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165"/>
      </w:tblGrid>
      <w:tr w:rsidR="00233CDB" w:rsidRPr="00233CDB">
        <w:trPr>
          <w:trHeight w:val="375"/>
          <w:tblCellSpacing w:w="0" w:type="dxa"/>
          <w:jc w:val="center"/>
        </w:trPr>
        <w:tc>
          <w:tcPr>
            <w:tcW w:w="900" w:type="dxa"/>
            <w:hideMark/>
          </w:tcPr>
          <w:p w:rsidR="00233CDB" w:rsidRPr="00684F89" w:rsidRDefault="00233CDB" w:rsidP="00233C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00" w:type="dxa"/>
            <w:hideMark/>
          </w:tcPr>
          <w:p w:rsidR="00233CDB" w:rsidRDefault="00233CDB" w:rsidP="00233C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4F89">
              <w:rPr>
                <w:rFonts w:ascii="標楷體" w:eastAsia="標楷體" w:hAnsi="標楷體" w:cs="新細明體"/>
                <w:kern w:val="0"/>
                <w:szCs w:val="24"/>
              </w:rPr>
              <w:t>學雜費分為下列二類：</w:t>
            </w:r>
            <w:r w:rsidRPr="00684F89">
              <w:rPr>
                <w:rFonts w:ascii="標楷體" w:eastAsia="標楷體" w:hAnsi="標楷體" w:cs="新細明體"/>
                <w:kern w:val="0"/>
                <w:szCs w:val="24"/>
              </w:rPr>
              <w:br/>
              <w:t>一、學費：指與教學活動直接相關，用以支付學校教學、訓輔、研究、人事所需之費用。</w:t>
            </w:r>
            <w:r w:rsidRPr="00684F89">
              <w:rPr>
                <w:rFonts w:ascii="標楷體" w:eastAsia="標楷體" w:hAnsi="標楷體" w:cs="新細明體"/>
                <w:kern w:val="0"/>
                <w:szCs w:val="24"/>
              </w:rPr>
              <w:br/>
              <w:t>二、雜費：指與教學活動間接相關，用以支付學校行政、業務、實驗、基本設備使用費所需之費用</w:t>
            </w:r>
            <w:r w:rsidR="00391E36">
              <w:rPr>
                <w:rFonts w:ascii="標楷體" w:eastAsia="標楷體" w:hAnsi="標楷體" w:cs="新細明體" w:hint="eastAsia"/>
                <w:kern w:val="0"/>
                <w:szCs w:val="24"/>
              </w:rPr>
              <w:t>；如購置設備</w:t>
            </w:r>
            <w:r w:rsidR="00391E36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391E36">
              <w:rPr>
                <w:rFonts w:ascii="標楷體" w:eastAsia="標楷體" w:hAnsi="標楷體" w:cs="新細明體" w:hint="eastAsia"/>
                <w:kern w:val="0"/>
                <w:szCs w:val="24"/>
              </w:rPr>
              <w:t>水費</w:t>
            </w:r>
            <w:r w:rsidR="00391E36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391E36">
              <w:rPr>
                <w:rFonts w:ascii="標楷體" w:eastAsia="標楷體" w:hAnsi="標楷體" w:cs="新細明體" w:hint="eastAsia"/>
                <w:kern w:val="0"/>
                <w:szCs w:val="24"/>
              </w:rPr>
              <w:t>電費</w:t>
            </w:r>
            <w:r w:rsidR="00391E36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B51274" w:rsidRPr="00B51274">
              <w:rPr>
                <w:rFonts w:ascii="標楷體" w:eastAsia="標楷體" w:hAnsi="標楷體" w:cs="新細明體" w:hint="eastAsia"/>
                <w:kern w:val="0"/>
                <w:szCs w:val="24"/>
              </w:rPr>
              <w:t>活動、</w:t>
            </w:r>
            <w:r w:rsidR="00391E36">
              <w:rPr>
                <w:rFonts w:ascii="標楷體" w:eastAsia="標楷體" w:hAnsi="標楷體" w:cs="新細明體" w:hint="eastAsia"/>
                <w:kern w:val="0"/>
                <w:szCs w:val="24"/>
              </w:rPr>
              <w:t>維護修繕費</w:t>
            </w:r>
            <w:r w:rsidR="00391E36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391E36">
              <w:rPr>
                <w:rFonts w:ascii="標楷體" w:eastAsia="標楷體" w:hAnsi="標楷體" w:cs="新細明體" w:hint="eastAsia"/>
                <w:kern w:val="0"/>
                <w:szCs w:val="24"/>
              </w:rPr>
              <w:t>實習費</w:t>
            </w:r>
            <w:r w:rsidR="00391E36" w:rsidRPr="00391E36">
              <w:rPr>
                <w:rFonts w:ascii="標楷體" w:eastAsia="標楷體" w:hAnsi="標楷體" w:cs="新細明體"/>
                <w:kern w:val="0"/>
                <w:szCs w:val="24"/>
              </w:rPr>
              <w:t>…</w:t>
            </w:r>
            <w:r w:rsidR="00391E36" w:rsidRPr="00391E36">
              <w:rPr>
                <w:rFonts w:ascii="標楷體" w:eastAsia="標楷體" w:hAnsi="標楷體" w:cs="新細明體" w:hint="eastAsia"/>
                <w:kern w:val="0"/>
                <w:szCs w:val="24"/>
              </w:rPr>
              <w:t>等</w:t>
            </w:r>
            <w:r w:rsidRPr="00684F89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  <w:r w:rsidRPr="00684F89">
              <w:rPr>
                <w:rFonts w:ascii="標楷體" w:eastAsia="標楷體" w:hAnsi="標楷體" w:cs="新細明體"/>
                <w:kern w:val="0"/>
                <w:szCs w:val="24"/>
              </w:rPr>
              <w:br/>
              <w:t>學校得以學分費、學分學雜費或學雜費基數等項目核算前項之學雜費。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41"/>
              <w:gridCol w:w="524"/>
            </w:tblGrid>
            <w:tr w:rsidR="00B51274" w:rsidTr="009F32AC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</w:trPr>
              <w:tc>
                <w:tcPr>
                  <w:tcW w:w="6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2AC" w:rsidRDefault="009F32AC" w:rsidP="009F32A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</w:t>
                  </w:r>
                  <w:r w:rsidR="00B51274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、學雜費收取前三年屬於高中職收費</w:t>
                  </w:r>
                  <w:r w:rsidR="00B51274">
                    <w:rPr>
                      <w:rFonts w:ascii="新細明體" w:eastAsia="新細明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後二年屬於大專校院收費標準</w:t>
                  </w:r>
                  <w:r>
                    <w:rPr>
                      <w:rFonts w:ascii="新細明體" w:eastAsia="新細明體" w:hAnsi="新細明體" w:cs="標楷體" w:hint="eastAsia"/>
                      <w:color w:val="000000"/>
                      <w:kern w:val="0"/>
                      <w:szCs w:val="24"/>
                    </w:rPr>
                    <w:t>，</w:t>
                  </w:r>
                  <w:r w:rsidR="00B51274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五</w:t>
                  </w:r>
                  <w:bookmarkStart w:id="0" w:name="_GoBack"/>
                  <w:bookmarkEnd w:id="0"/>
                  <w:r w:rsidR="00B51274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學年收費統籌運用於學校設備及經常性所有支出費用等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Cs w:val="24"/>
                    </w:rPr>
                    <w:t>；</w:t>
                  </w:r>
                  <w:r>
                    <w:rPr>
                      <w:rFonts w:ascii="Times New Roman" w:eastAsia="標楷體" w:hAnsi="Times New Roman" w:hint="eastAsia"/>
                    </w:rPr>
                    <w:t>依教育部規定報部核准收取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B51274" w:rsidRPr="009F32AC" w:rsidRDefault="00B51274" w:rsidP="009F32AC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1274" w:rsidRDefault="00B5127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26F64" w:rsidRPr="00D26F64" w:rsidRDefault="00D26F64" w:rsidP="009F32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92E55" w:rsidRPr="00233CDB" w:rsidRDefault="00B92E55"/>
    <w:sectPr w:rsidR="00B92E55" w:rsidRPr="00233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B"/>
    <w:rsid w:val="00233CDB"/>
    <w:rsid w:val="00391E36"/>
    <w:rsid w:val="00684F89"/>
    <w:rsid w:val="009F32AC"/>
    <w:rsid w:val="00B51274"/>
    <w:rsid w:val="00B92E55"/>
    <w:rsid w:val="00D2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吳瑞珍</dc:creator>
  <cp:lastModifiedBy>吳瑞珍</cp:lastModifiedBy>
  <cp:revision>6</cp:revision>
  <dcterms:created xsi:type="dcterms:W3CDTF">2013-04-03T06:35:00Z</dcterms:created>
  <dcterms:modified xsi:type="dcterms:W3CDTF">2016-08-04T02:57:00Z</dcterms:modified>
</cp:coreProperties>
</file>